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65737" w14:textId="77777777" w:rsidR="005C24C6" w:rsidRPr="005C24C6" w:rsidRDefault="005C24C6" w:rsidP="005C24C6">
      <w:pPr>
        <w:jc w:val="center"/>
        <w:rPr>
          <w:b/>
          <w:bCs/>
          <w:sz w:val="28"/>
          <w:szCs w:val="28"/>
        </w:rPr>
      </w:pPr>
      <w:r w:rsidRPr="005C24C6">
        <w:rPr>
          <w:b/>
          <w:bCs/>
          <w:sz w:val="28"/>
          <w:szCs w:val="28"/>
        </w:rPr>
        <w:t>Patient Group Meeting of the White Rose Medical Practice</w:t>
      </w:r>
    </w:p>
    <w:p w14:paraId="160B96F1" w14:textId="6CA9B3B4" w:rsidR="00C3735A" w:rsidRDefault="005C24C6" w:rsidP="005C24C6">
      <w:pPr>
        <w:jc w:val="center"/>
        <w:rPr>
          <w:b/>
          <w:bCs/>
          <w:sz w:val="28"/>
          <w:szCs w:val="28"/>
        </w:rPr>
      </w:pPr>
      <w:r w:rsidRPr="005C24C6">
        <w:rPr>
          <w:b/>
          <w:bCs/>
          <w:sz w:val="28"/>
          <w:szCs w:val="28"/>
        </w:rPr>
        <w:t>Date: Thursday 16</w:t>
      </w:r>
      <w:r w:rsidRPr="005C24C6">
        <w:rPr>
          <w:b/>
          <w:bCs/>
          <w:sz w:val="28"/>
          <w:szCs w:val="28"/>
          <w:vertAlign w:val="superscript"/>
        </w:rPr>
        <w:t>th</w:t>
      </w:r>
      <w:r w:rsidRPr="005C24C6">
        <w:rPr>
          <w:b/>
          <w:bCs/>
          <w:sz w:val="28"/>
          <w:szCs w:val="28"/>
        </w:rPr>
        <w:t xml:space="preserve"> February 2023</w:t>
      </w:r>
    </w:p>
    <w:p w14:paraId="455FDF40" w14:textId="17B13A17" w:rsidR="005C24C6" w:rsidRDefault="005C24C6" w:rsidP="005C24C6">
      <w:pPr>
        <w:jc w:val="center"/>
        <w:rPr>
          <w:b/>
          <w:bCs/>
          <w:sz w:val="28"/>
          <w:szCs w:val="28"/>
        </w:rPr>
      </w:pPr>
      <w:r>
        <w:rPr>
          <w:b/>
          <w:bCs/>
          <w:sz w:val="28"/>
          <w:szCs w:val="28"/>
        </w:rPr>
        <w:t>11:30-12:30pm</w:t>
      </w:r>
    </w:p>
    <w:p w14:paraId="050E5522" w14:textId="734DFE38" w:rsidR="005C24C6" w:rsidRDefault="005C24C6" w:rsidP="005C24C6">
      <w:pPr>
        <w:jc w:val="center"/>
        <w:rPr>
          <w:b/>
          <w:bCs/>
          <w:sz w:val="28"/>
          <w:szCs w:val="28"/>
        </w:rPr>
      </w:pPr>
      <w:r>
        <w:rPr>
          <w:b/>
          <w:bCs/>
          <w:sz w:val="28"/>
          <w:szCs w:val="28"/>
        </w:rPr>
        <w:t>MINUTES</w:t>
      </w:r>
    </w:p>
    <w:tbl>
      <w:tblPr>
        <w:tblStyle w:val="TableGrid"/>
        <w:tblW w:w="0" w:type="auto"/>
        <w:tblLook w:val="04A0" w:firstRow="1" w:lastRow="0" w:firstColumn="1" w:lastColumn="0" w:noHBand="0" w:noVBand="1"/>
      </w:tblPr>
      <w:tblGrid>
        <w:gridCol w:w="984"/>
        <w:gridCol w:w="8032"/>
      </w:tblGrid>
      <w:tr w:rsidR="005C24C6" w14:paraId="0B685A04" w14:textId="0940A773" w:rsidTr="00D347BF">
        <w:tc>
          <w:tcPr>
            <w:tcW w:w="984" w:type="dxa"/>
            <w:shd w:val="clear" w:color="auto" w:fill="D9D9D9" w:themeFill="background1" w:themeFillShade="D9"/>
          </w:tcPr>
          <w:p w14:paraId="38BED118" w14:textId="2D920ECA" w:rsidR="005C24C6" w:rsidRDefault="005C24C6" w:rsidP="005C24C6">
            <w:pPr>
              <w:jc w:val="center"/>
              <w:rPr>
                <w:b/>
                <w:bCs/>
                <w:sz w:val="28"/>
                <w:szCs w:val="28"/>
              </w:rPr>
            </w:pPr>
          </w:p>
        </w:tc>
        <w:tc>
          <w:tcPr>
            <w:tcW w:w="8032" w:type="dxa"/>
            <w:shd w:val="clear" w:color="auto" w:fill="D9D9D9" w:themeFill="background1" w:themeFillShade="D9"/>
          </w:tcPr>
          <w:p w14:paraId="10649B4E" w14:textId="4134B64A" w:rsidR="005C24C6" w:rsidRDefault="005C24C6" w:rsidP="005C24C6">
            <w:pPr>
              <w:rPr>
                <w:b/>
                <w:bCs/>
                <w:sz w:val="28"/>
                <w:szCs w:val="28"/>
              </w:rPr>
            </w:pPr>
            <w:r>
              <w:rPr>
                <w:b/>
                <w:bCs/>
                <w:sz w:val="28"/>
                <w:szCs w:val="28"/>
              </w:rPr>
              <w:t>SECTION 1</w:t>
            </w:r>
          </w:p>
        </w:tc>
      </w:tr>
      <w:tr w:rsidR="005C24C6" w14:paraId="0FAA8B3F" w14:textId="28D291C3" w:rsidTr="005C24C6">
        <w:tc>
          <w:tcPr>
            <w:tcW w:w="984" w:type="dxa"/>
          </w:tcPr>
          <w:p w14:paraId="3D520C31" w14:textId="168A1C56" w:rsidR="005C24C6" w:rsidRDefault="005C24C6" w:rsidP="005C24C6">
            <w:pPr>
              <w:jc w:val="center"/>
              <w:rPr>
                <w:b/>
                <w:bCs/>
                <w:sz w:val="28"/>
                <w:szCs w:val="28"/>
              </w:rPr>
            </w:pPr>
            <w:r>
              <w:rPr>
                <w:b/>
                <w:bCs/>
                <w:sz w:val="28"/>
                <w:szCs w:val="28"/>
              </w:rPr>
              <w:t>1.</w:t>
            </w:r>
          </w:p>
        </w:tc>
        <w:tc>
          <w:tcPr>
            <w:tcW w:w="8032" w:type="dxa"/>
          </w:tcPr>
          <w:p w14:paraId="312EBAF6" w14:textId="37DA4D1C" w:rsidR="005C24C6" w:rsidRPr="005C24C6" w:rsidRDefault="005C24C6" w:rsidP="005C24C6">
            <w:pPr>
              <w:rPr>
                <w:sz w:val="28"/>
                <w:szCs w:val="28"/>
              </w:rPr>
            </w:pPr>
            <w:r w:rsidRPr="005C24C6">
              <w:rPr>
                <w:sz w:val="28"/>
                <w:szCs w:val="28"/>
              </w:rPr>
              <w:t>Meeting chaired by Tom Sheard. Introductions made by all in attendance.</w:t>
            </w:r>
          </w:p>
        </w:tc>
      </w:tr>
      <w:tr w:rsidR="005C24C6" w14:paraId="25DE9A24" w14:textId="5F80B9FC" w:rsidTr="00D347BF">
        <w:tc>
          <w:tcPr>
            <w:tcW w:w="984" w:type="dxa"/>
            <w:shd w:val="clear" w:color="auto" w:fill="D9D9D9" w:themeFill="background1" w:themeFillShade="D9"/>
          </w:tcPr>
          <w:p w14:paraId="1CACA264" w14:textId="29F58637" w:rsidR="005C24C6" w:rsidRDefault="005C24C6" w:rsidP="005C24C6">
            <w:pPr>
              <w:jc w:val="center"/>
              <w:rPr>
                <w:b/>
                <w:bCs/>
                <w:sz w:val="28"/>
                <w:szCs w:val="28"/>
              </w:rPr>
            </w:pPr>
            <w:r>
              <w:rPr>
                <w:b/>
                <w:bCs/>
                <w:sz w:val="28"/>
                <w:szCs w:val="28"/>
              </w:rPr>
              <w:t xml:space="preserve"> </w:t>
            </w:r>
          </w:p>
        </w:tc>
        <w:tc>
          <w:tcPr>
            <w:tcW w:w="8032" w:type="dxa"/>
            <w:shd w:val="clear" w:color="auto" w:fill="D9D9D9" w:themeFill="background1" w:themeFillShade="D9"/>
          </w:tcPr>
          <w:p w14:paraId="686BD681" w14:textId="48543522" w:rsidR="005C24C6" w:rsidRDefault="005C24C6" w:rsidP="005C24C6">
            <w:pPr>
              <w:rPr>
                <w:b/>
                <w:bCs/>
                <w:sz w:val="28"/>
                <w:szCs w:val="28"/>
              </w:rPr>
            </w:pPr>
            <w:r>
              <w:rPr>
                <w:b/>
                <w:bCs/>
                <w:sz w:val="28"/>
                <w:szCs w:val="28"/>
              </w:rPr>
              <w:t>SECTION 2</w:t>
            </w:r>
          </w:p>
        </w:tc>
      </w:tr>
      <w:tr w:rsidR="005C24C6" w14:paraId="1BF401C8" w14:textId="67F0CE82" w:rsidTr="005C24C6">
        <w:tc>
          <w:tcPr>
            <w:tcW w:w="984" w:type="dxa"/>
          </w:tcPr>
          <w:p w14:paraId="67CC1950" w14:textId="7BB112E1" w:rsidR="005C24C6" w:rsidRDefault="005C24C6" w:rsidP="005C24C6">
            <w:pPr>
              <w:jc w:val="center"/>
              <w:rPr>
                <w:b/>
                <w:bCs/>
                <w:sz w:val="28"/>
                <w:szCs w:val="28"/>
              </w:rPr>
            </w:pPr>
            <w:r>
              <w:rPr>
                <w:b/>
                <w:bCs/>
                <w:sz w:val="28"/>
                <w:szCs w:val="28"/>
              </w:rPr>
              <w:t>2.1</w:t>
            </w:r>
          </w:p>
        </w:tc>
        <w:tc>
          <w:tcPr>
            <w:tcW w:w="8032" w:type="dxa"/>
          </w:tcPr>
          <w:p w14:paraId="24BDD768" w14:textId="30D3B15E" w:rsidR="005C24C6" w:rsidRDefault="005C24C6" w:rsidP="005C24C6">
            <w:pPr>
              <w:rPr>
                <w:b/>
                <w:bCs/>
                <w:sz w:val="28"/>
                <w:szCs w:val="28"/>
              </w:rPr>
            </w:pPr>
            <w:r>
              <w:rPr>
                <w:b/>
                <w:bCs/>
                <w:sz w:val="28"/>
                <w:szCs w:val="28"/>
              </w:rPr>
              <w:t>APOLOGIES:</w:t>
            </w:r>
          </w:p>
          <w:p w14:paraId="679228D0" w14:textId="77777777" w:rsidR="005C24C6" w:rsidRPr="005C24C6" w:rsidRDefault="005C24C6" w:rsidP="005C24C6">
            <w:pPr>
              <w:rPr>
                <w:sz w:val="28"/>
                <w:szCs w:val="28"/>
              </w:rPr>
            </w:pPr>
            <w:r w:rsidRPr="005C24C6">
              <w:rPr>
                <w:sz w:val="28"/>
                <w:szCs w:val="28"/>
              </w:rPr>
              <w:t>Tony Ennis</w:t>
            </w:r>
          </w:p>
          <w:p w14:paraId="538BBD2C" w14:textId="77777777" w:rsidR="005C24C6" w:rsidRPr="005C24C6" w:rsidRDefault="005C24C6" w:rsidP="005C24C6">
            <w:pPr>
              <w:rPr>
                <w:sz w:val="28"/>
                <w:szCs w:val="28"/>
              </w:rPr>
            </w:pPr>
            <w:r w:rsidRPr="005C24C6">
              <w:rPr>
                <w:sz w:val="28"/>
                <w:szCs w:val="28"/>
              </w:rPr>
              <w:t>Elaine Ennis</w:t>
            </w:r>
          </w:p>
          <w:p w14:paraId="5E1BD908" w14:textId="77777777" w:rsidR="005C24C6" w:rsidRPr="005C24C6" w:rsidRDefault="005C24C6" w:rsidP="005C24C6">
            <w:pPr>
              <w:rPr>
                <w:sz w:val="28"/>
                <w:szCs w:val="28"/>
              </w:rPr>
            </w:pPr>
            <w:r w:rsidRPr="005C24C6">
              <w:rPr>
                <w:sz w:val="28"/>
                <w:szCs w:val="28"/>
              </w:rPr>
              <w:t>David Corrall</w:t>
            </w:r>
          </w:p>
          <w:p w14:paraId="1C2F4C7C" w14:textId="17C73499" w:rsidR="005C24C6" w:rsidRDefault="005C24C6" w:rsidP="005C24C6">
            <w:pPr>
              <w:rPr>
                <w:b/>
                <w:bCs/>
                <w:sz w:val="28"/>
                <w:szCs w:val="28"/>
              </w:rPr>
            </w:pPr>
            <w:r w:rsidRPr="005C24C6">
              <w:rPr>
                <w:sz w:val="28"/>
                <w:szCs w:val="28"/>
              </w:rPr>
              <w:t xml:space="preserve">Margaret </w:t>
            </w:r>
            <w:r w:rsidR="00DA7D08">
              <w:rPr>
                <w:sz w:val="28"/>
                <w:szCs w:val="28"/>
              </w:rPr>
              <w:t>S</w:t>
            </w:r>
            <w:r w:rsidRPr="005C24C6">
              <w:rPr>
                <w:sz w:val="28"/>
                <w:szCs w:val="28"/>
              </w:rPr>
              <w:t>heard</w:t>
            </w:r>
          </w:p>
        </w:tc>
      </w:tr>
      <w:tr w:rsidR="005C24C6" w14:paraId="2A2C1852" w14:textId="515DE004" w:rsidTr="005C24C6">
        <w:tc>
          <w:tcPr>
            <w:tcW w:w="984" w:type="dxa"/>
          </w:tcPr>
          <w:p w14:paraId="7AF528D3" w14:textId="6AFBE071" w:rsidR="005C24C6" w:rsidRDefault="005C24C6" w:rsidP="005C24C6">
            <w:pPr>
              <w:jc w:val="center"/>
              <w:rPr>
                <w:b/>
                <w:bCs/>
                <w:sz w:val="28"/>
                <w:szCs w:val="28"/>
              </w:rPr>
            </w:pPr>
            <w:r>
              <w:rPr>
                <w:b/>
                <w:bCs/>
                <w:sz w:val="28"/>
                <w:szCs w:val="28"/>
              </w:rPr>
              <w:t>2.2</w:t>
            </w:r>
          </w:p>
        </w:tc>
        <w:tc>
          <w:tcPr>
            <w:tcW w:w="8032" w:type="dxa"/>
          </w:tcPr>
          <w:p w14:paraId="34E78485" w14:textId="20394007" w:rsidR="005C24C6" w:rsidRDefault="005C24C6" w:rsidP="005C24C6">
            <w:pPr>
              <w:rPr>
                <w:b/>
                <w:bCs/>
                <w:sz w:val="28"/>
                <w:szCs w:val="28"/>
              </w:rPr>
            </w:pPr>
            <w:r>
              <w:rPr>
                <w:b/>
                <w:bCs/>
                <w:sz w:val="28"/>
                <w:szCs w:val="28"/>
              </w:rPr>
              <w:t>IN ATTENDANCE:</w:t>
            </w:r>
          </w:p>
          <w:p w14:paraId="4F5A0B2F" w14:textId="4B883386" w:rsidR="005C24C6" w:rsidRPr="005C24C6" w:rsidRDefault="005C24C6" w:rsidP="005C24C6">
            <w:pPr>
              <w:rPr>
                <w:sz w:val="28"/>
                <w:szCs w:val="28"/>
              </w:rPr>
            </w:pPr>
            <w:r w:rsidRPr="005C24C6">
              <w:rPr>
                <w:sz w:val="28"/>
                <w:szCs w:val="28"/>
              </w:rPr>
              <w:t>Tom Sheard (TS)</w:t>
            </w:r>
          </w:p>
          <w:p w14:paraId="6CC01E36" w14:textId="432D6629" w:rsidR="005C24C6" w:rsidRPr="005C24C6" w:rsidRDefault="005C24C6" w:rsidP="005C24C6">
            <w:pPr>
              <w:rPr>
                <w:sz w:val="28"/>
                <w:szCs w:val="28"/>
              </w:rPr>
            </w:pPr>
            <w:r w:rsidRPr="005C24C6">
              <w:rPr>
                <w:sz w:val="28"/>
                <w:szCs w:val="28"/>
              </w:rPr>
              <w:t>Asif Akram (AA)</w:t>
            </w:r>
          </w:p>
          <w:p w14:paraId="3FB4FB80" w14:textId="0546510F" w:rsidR="005C24C6" w:rsidRPr="005C24C6" w:rsidRDefault="005C24C6" w:rsidP="005C24C6">
            <w:pPr>
              <w:rPr>
                <w:sz w:val="28"/>
                <w:szCs w:val="28"/>
              </w:rPr>
            </w:pPr>
            <w:r w:rsidRPr="005C24C6">
              <w:rPr>
                <w:sz w:val="28"/>
                <w:szCs w:val="28"/>
              </w:rPr>
              <w:t>Ruth Booker (RB)</w:t>
            </w:r>
          </w:p>
          <w:p w14:paraId="1967D1CC" w14:textId="4FD4FF88" w:rsidR="005C24C6" w:rsidRPr="005C24C6" w:rsidRDefault="005C24C6" w:rsidP="005C24C6">
            <w:pPr>
              <w:rPr>
                <w:sz w:val="28"/>
                <w:szCs w:val="28"/>
              </w:rPr>
            </w:pPr>
            <w:r w:rsidRPr="005C24C6">
              <w:rPr>
                <w:sz w:val="28"/>
                <w:szCs w:val="28"/>
              </w:rPr>
              <w:t>Stephanie Cooper (SC)</w:t>
            </w:r>
          </w:p>
        </w:tc>
      </w:tr>
      <w:tr w:rsidR="005C24C6" w14:paraId="3E3A5EE8" w14:textId="21A26B50" w:rsidTr="00D347BF">
        <w:tc>
          <w:tcPr>
            <w:tcW w:w="984" w:type="dxa"/>
            <w:shd w:val="clear" w:color="auto" w:fill="D9D9D9" w:themeFill="background1" w:themeFillShade="D9"/>
          </w:tcPr>
          <w:p w14:paraId="78ADCA64" w14:textId="77777777" w:rsidR="005C24C6" w:rsidRDefault="005C24C6" w:rsidP="005C24C6">
            <w:pPr>
              <w:jc w:val="center"/>
              <w:rPr>
                <w:b/>
                <w:bCs/>
                <w:sz w:val="28"/>
                <w:szCs w:val="28"/>
              </w:rPr>
            </w:pPr>
          </w:p>
        </w:tc>
        <w:tc>
          <w:tcPr>
            <w:tcW w:w="8032" w:type="dxa"/>
            <w:shd w:val="clear" w:color="auto" w:fill="D9D9D9" w:themeFill="background1" w:themeFillShade="D9"/>
          </w:tcPr>
          <w:p w14:paraId="6EFB977A" w14:textId="0F3DF863" w:rsidR="005C24C6" w:rsidRDefault="005C24C6" w:rsidP="005C24C6">
            <w:pPr>
              <w:rPr>
                <w:b/>
                <w:bCs/>
                <w:sz w:val="28"/>
                <w:szCs w:val="28"/>
              </w:rPr>
            </w:pPr>
            <w:r>
              <w:rPr>
                <w:b/>
                <w:bCs/>
                <w:sz w:val="28"/>
                <w:szCs w:val="28"/>
              </w:rPr>
              <w:t>SECTION 3</w:t>
            </w:r>
          </w:p>
        </w:tc>
      </w:tr>
      <w:tr w:rsidR="005C24C6" w14:paraId="1C6B8E3A" w14:textId="77777777" w:rsidTr="005C24C6">
        <w:tc>
          <w:tcPr>
            <w:tcW w:w="984" w:type="dxa"/>
          </w:tcPr>
          <w:p w14:paraId="166E6A30" w14:textId="48BA0206" w:rsidR="005C24C6" w:rsidRDefault="005C24C6" w:rsidP="005C24C6">
            <w:pPr>
              <w:jc w:val="center"/>
              <w:rPr>
                <w:b/>
                <w:bCs/>
                <w:sz w:val="28"/>
                <w:szCs w:val="28"/>
              </w:rPr>
            </w:pPr>
            <w:r>
              <w:rPr>
                <w:b/>
                <w:bCs/>
                <w:sz w:val="28"/>
                <w:szCs w:val="28"/>
              </w:rPr>
              <w:t>3.</w:t>
            </w:r>
          </w:p>
        </w:tc>
        <w:tc>
          <w:tcPr>
            <w:tcW w:w="8032" w:type="dxa"/>
          </w:tcPr>
          <w:p w14:paraId="05A12EC7" w14:textId="70C1F992" w:rsidR="005C24C6" w:rsidRPr="005C24C6" w:rsidRDefault="005C24C6" w:rsidP="005C24C6">
            <w:pPr>
              <w:rPr>
                <w:b/>
                <w:bCs/>
                <w:sz w:val="28"/>
                <w:szCs w:val="28"/>
              </w:rPr>
            </w:pPr>
            <w:r w:rsidRPr="005C24C6">
              <w:rPr>
                <w:b/>
                <w:bCs/>
                <w:sz w:val="28"/>
                <w:szCs w:val="28"/>
              </w:rPr>
              <w:t>MINUTES OF PREVIOUS MEETING</w:t>
            </w:r>
          </w:p>
          <w:p w14:paraId="24EC6857" w14:textId="01DFE6AD" w:rsidR="005C24C6" w:rsidRPr="005C24C6" w:rsidRDefault="005C24C6" w:rsidP="005C24C6">
            <w:pPr>
              <w:rPr>
                <w:sz w:val="28"/>
                <w:szCs w:val="28"/>
              </w:rPr>
            </w:pPr>
            <w:r w:rsidRPr="005C24C6">
              <w:rPr>
                <w:sz w:val="28"/>
                <w:szCs w:val="28"/>
              </w:rPr>
              <w:t>Minutes from the previous meeting discussed</w:t>
            </w:r>
          </w:p>
        </w:tc>
      </w:tr>
      <w:tr w:rsidR="005C24C6" w14:paraId="24D5C223" w14:textId="77777777" w:rsidTr="00D347BF">
        <w:tc>
          <w:tcPr>
            <w:tcW w:w="984" w:type="dxa"/>
            <w:shd w:val="clear" w:color="auto" w:fill="D9D9D9" w:themeFill="background1" w:themeFillShade="D9"/>
          </w:tcPr>
          <w:p w14:paraId="025030F5" w14:textId="77777777" w:rsidR="005C24C6" w:rsidRDefault="005C24C6" w:rsidP="005C24C6">
            <w:pPr>
              <w:jc w:val="center"/>
              <w:rPr>
                <w:b/>
                <w:bCs/>
                <w:sz w:val="28"/>
                <w:szCs w:val="28"/>
              </w:rPr>
            </w:pPr>
          </w:p>
        </w:tc>
        <w:tc>
          <w:tcPr>
            <w:tcW w:w="8032" w:type="dxa"/>
            <w:shd w:val="clear" w:color="auto" w:fill="D9D9D9" w:themeFill="background1" w:themeFillShade="D9"/>
          </w:tcPr>
          <w:p w14:paraId="5972D156" w14:textId="4118D18C" w:rsidR="005C24C6" w:rsidRPr="005C24C6" w:rsidRDefault="005C24C6" w:rsidP="005C24C6">
            <w:pPr>
              <w:rPr>
                <w:b/>
                <w:bCs/>
                <w:sz w:val="28"/>
                <w:szCs w:val="28"/>
              </w:rPr>
            </w:pPr>
            <w:r>
              <w:rPr>
                <w:b/>
                <w:bCs/>
                <w:sz w:val="28"/>
                <w:szCs w:val="28"/>
              </w:rPr>
              <w:t>SECTION 4</w:t>
            </w:r>
          </w:p>
        </w:tc>
      </w:tr>
      <w:tr w:rsidR="005C24C6" w14:paraId="039D34FE" w14:textId="77777777" w:rsidTr="005C24C6">
        <w:tc>
          <w:tcPr>
            <w:tcW w:w="984" w:type="dxa"/>
          </w:tcPr>
          <w:p w14:paraId="20A6DD58" w14:textId="309EDB89" w:rsidR="005C24C6" w:rsidRDefault="005C24C6" w:rsidP="005C24C6">
            <w:pPr>
              <w:jc w:val="center"/>
              <w:rPr>
                <w:b/>
                <w:bCs/>
                <w:sz w:val="28"/>
                <w:szCs w:val="28"/>
              </w:rPr>
            </w:pPr>
            <w:r>
              <w:rPr>
                <w:b/>
                <w:bCs/>
                <w:sz w:val="28"/>
                <w:szCs w:val="28"/>
              </w:rPr>
              <w:t>4.1</w:t>
            </w:r>
          </w:p>
        </w:tc>
        <w:tc>
          <w:tcPr>
            <w:tcW w:w="8032" w:type="dxa"/>
          </w:tcPr>
          <w:p w14:paraId="44F39842" w14:textId="1688D765" w:rsidR="005C24C6" w:rsidRPr="0063452D" w:rsidRDefault="005C24C6" w:rsidP="005C24C6">
            <w:pPr>
              <w:rPr>
                <w:b/>
                <w:bCs/>
                <w:sz w:val="28"/>
                <w:szCs w:val="28"/>
              </w:rPr>
            </w:pPr>
            <w:r w:rsidRPr="0063452D">
              <w:rPr>
                <w:b/>
                <w:bCs/>
                <w:sz w:val="28"/>
                <w:szCs w:val="28"/>
              </w:rPr>
              <w:t xml:space="preserve">ITEMS FROM THE PRACTICE – </w:t>
            </w:r>
            <w:r w:rsidR="00DA7D08">
              <w:rPr>
                <w:b/>
                <w:bCs/>
                <w:sz w:val="28"/>
                <w:szCs w:val="28"/>
              </w:rPr>
              <w:t>Presented by Practice manager</w:t>
            </w:r>
          </w:p>
          <w:p w14:paraId="06D87F94" w14:textId="33AF80B6" w:rsidR="003B25EA" w:rsidRPr="0063452D" w:rsidRDefault="003B25EA" w:rsidP="005C24C6">
            <w:pPr>
              <w:rPr>
                <w:b/>
                <w:bCs/>
                <w:sz w:val="28"/>
                <w:szCs w:val="28"/>
              </w:rPr>
            </w:pPr>
            <w:r w:rsidRPr="0063452D">
              <w:rPr>
                <w:b/>
                <w:bCs/>
                <w:sz w:val="28"/>
                <w:szCs w:val="28"/>
              </w:rPr>
              <w:t>Staffing:</w:t>
            </w:r>
          </w:p>
          <w:p w14:paraId="6EE99C5B" w14:textId="58F6115F" w:rsidR="003B25EA" w:rsidRPr="0063452D" w:rsidRDefault="003B25EA" w:rsidP="003B25EA">
            <w:pPr>
              <w:pStyle w:val="ListParagraph"/>
              <w:numPr>
                <w:ilvl w:val="0"/>
                <w:numId w:val="1"/>
              </w:numPr>
              <w:rPr>
                <w:sz w:val="28"/>
                <w:szCs w:val="28"/>
              </w:rPr>
            </w:pPr>
            <w:r w:rsidRPr="0063452D">
              <w:rPr>
                <w:sz w:val="28"/>
                <w:szCs w:val="28"/>
              </w:rPr>
              <w:t>A new Registrar will be starting with the practice</w:t>
            </w:r>
          </w:p>
          <w:p w14:paraId="27665B26" w14:textId="5D049405" w:rsidR="005C24C6" w:rsidRPr="0063452D" w:rsidRDefault="005C24C6" w:rsidP="003B25EA">
            <w:pPr>
              <w:pStyle w:val="ListParagraph"/>
              <w:numPr>
                <w:ilvl w:val="0"/>
                <w:numId w:val="1"/>
              </w:numPr>
              <w:rPr>
                <w:sz w:val="28"/>
                <w:szCs w:val="28"/>
              </w:rPr>
            </w:pPr>
            <w:r w:rsidRPr="0063452D">
              <w:rPr>
                <w:sz w:val="28"/>
                <w:szCs w:val="28"/>
              </w:rPr>
              <w:t>The practice is now</w:t>
            </w:r>
            <w:r w:rsidR="003B25EA" w:rsidRPr="0063452D">
              <w:rPr>
                <w:sz w:val="28"/>
                <w:szCs w:val="28"/>
              </w:rPr>
              <w:t xml:space="preserve"> a training practice. They are taking on another trainee GP who will work in the practice on a Monday and Friday</w:t>
            </w:r>
            <w:r w:rsidR="00DA7D08">
              <w:rPr>
                <w:sz w:val="28"/>
                <w:szCs w:val="28"/>
              </w:rPr>
              <w:t>.</w:t>
            </w:r>
            <w:r w:rsidR="003B25EA" w:rsidRPr="0063452D">
              <w:rPr>
                <w:sz w:val="28"/>
                <w:szCs w:val="28"/>
              </w:rPr>
              <w:t xml:space="preserve"> AA explained the process for trainees at the practice. </w:t>
            </w:r>
          </w:p>
          <w:p w14:paraId="3E4D563A" w14:textId="77777777" w:rsidR="003B25EA" w:rsidRPr="0063452D" w:rsidRDefault="003B25EA" w:rsidP="003B25EA">
            <w:pPr>
              <w:pStyle w:val="ListParagraph"/>
              <w:numPr>
                <w:ilvl w:val="0"/>
                <w:numId w:val="1"/>
              </w:numPr>
              <w:rPr>
                <w:sz w:val="28"/>
                <w:szCs w:val="28"/>
              </w:rPr>
            </w:pPr>
            <w:r w:rsidRPr="0063452D">
              <w:rPr>
                <w:sz w:val="28"/>
                <w:szCs w:val="28"/>
              </w:rPr>
              <w:t>Dr Tor is reducing her hours and Dr Duncan will be starting with the practice.</w:t>
            </w:r>
          </w:p>
          <w:p w14:paraId="7C6DAA94" w14:textId="77777777" w:rsidR="003B25EA" w:rsidRPr="0063452D" w:rsidRDefault="003B25EA" w:rsidP="003B25EA">
            <w:pPr>
              <w:pStyle w:val="ListParagraph"/>
              <w:numPr>
                <w:ilvl w:val="0"/>
                <w:numId w:val="1"/>
              </w:numPr>
              <w:rPr>
                <w:sz w:val="28"/>
                <w:szCs w:val="28"/>
              </w:rPr>
            </w:pPr>
            <w:r w:rsidRPr="0063452D">
              <w:rPr>
                <w:sz w:val="28"/>
                <w:szCs w:val="28"/>
              </w:rPr>
              <w:t>A new VTS (vocational training scheme) Nurse is starting</w:t>
            </w:r>
          </w:p>
          <w:p w14:paraId="7E8EC823" w14:textId="77777777" w:rsidR="003B25EA" w:rsidRPr="0063452D" w:rsidRDefault="003B25EA" w:rsidP="003B25EA">
            <w:pPr>
              <w:pStyle w:val="ListParagraph"/>
              <w:numPr>
                <w:ilvl w:val="0"/>
                <w:numId w:val="1"/>
              </w:numPr>
              <w:rPr>
                <w:sz w:val="28"/>
                <w:szCs w:val="28"/>
              </w:rPr>
            </w:pPr>
            <w:r w:rsidRPr="0063452D">
              <w:rPr>
                <w:sz w:val="28"/>
                <w:szCs w:val="28"/>
              </w:rPr>
              <w:t>TNA (Trainee Nursing Associate) qualifies soon. A discussion took place regarding the role and what they can do at the practice. This included a discussion around baby immunisation and the process for administering vaccinations.</w:t>
            </w:r>
          </w:p>
          <w:p w14:paraId="2B578CDE" w14:textId="2390C713" w:rsidR="003B25EA" w:rsidRPr="0063452D" w:rsidRDefault="003B25EA" w:rsidP="003B25EA">
            <w:pPr>
              <w:pStyle w:val="ListParagraph"/>
              <w:numPr>
                <w:ilvl w:val="0"/>
                <w:numId w:val="1"/>
              </w:numPr>
              <w:rPr>
                <w:sz w:val="28"/>
                <w:szCs w:val="28"/>
              </w:rPr>
            </w:pPr>
            <w:r w:rsidRPr="0063452D">
              <w:rPr>
                <w:sz w:val="28"/>
                <w:szCs w:val="28"/>
              </w:rPr>
              <w:t>Administration team are well staffed and very efficient. There has been an improvement regarding DNA rates due to this. Also, a staff member who left has asked to and will be returning to the practice.</w:t>
            </w:r>
          </w:p>
          <w:p w14:paraId="5C0749DA" w14:textId="716B7D3A" w:rsidR="003B25EA" w:rsidRDefault="003B25EA" w:rsidP="003B25EA">
            <w:pPr>
              <w:pStyle w:val="ListParagraph"/>
              <w:numPr>
                <w:ilvl w:val="0"/>
                <w:numId w:val="1"/>
              </w:numPr>
              <w:rPr>
                <w:sz w:val="28"/>
                <w:szCs w:val="28"/>
              </w:rPr>
            </w:pPr>
            <w:r w:rsidRPr="0063452D">
              <w:rPr>
                <w:sz w:val="28"/>
                <w:szCs w:val="28"/>
              </w:rPr>
              <w:t>Physicians assistant is leaving due to personal circumstance.</w:t>
            </w:r>
          </w:p>
          <w:p w14:paraId="43B00A2A" w14:textId="77777777" w:rsidR="00DA7D08" w:rsidRDefault="00DA7D08" w:rsidP="00DA7D08">
            <w:pPr>
              <w:pStyle w:val="ListParagraph"/>
              <w:rPr>
                <w:sz w:val="28"/>
                <w:szCs w:val="28"/>
              </w:rPr>
            </w:pPr>
          </w:p>
          <w:p w14:paraId="3C86349D" w14:textId="5325EFC0" w:rsidR="00DA7D08" w:rsidRPr="00DA7D08" w:rsidRDefault="00DA7D08" w:rsidP="00DA7D08">
            <w:pPr>
              <w:rPr>
                <w:sz w:val="28"/>
                <w:szCs w:val="28"/>
              </w:rPr>
            </w:pPr>
            <w:r>
              <w:rPr>
                <w:sz w:val="28"/>
                <w:szCs w:val="28"/>
              </w:rPr>
              <w:t>The chair thanked the practice manager for the comprehensive report.</w:t>
            </w:r>
          </w:p>
        </w:tc>
      </w:tr>
      <w:tr w:rsidR="003B25EA" w14:paraId="3DEB752C" w14:textId="77777777" w:rsidTr="005C24C6">
        <w:tc>
          <w:tcPr>
            <w:tcW w:w="984" w:type="dxa"/>
          </w:tcPr>
          <w:p w14:paraId="053F291A" w14:textId="5B321898" w:rsidR="003B25EA" w:rsidRDefault="003B25EA" w:rsidP="005C24C6">
            <w:pPr>
              <w:jc w:val="center"/>
              <w:rPr>
                <w:b/>
                <w:bCs/>
                <w:sz w:val="28"/>
                <w:szCs w:val="28"/>
              </w:rPr>
            </w:pPr>
            <w:r>
              <w:rPr>
                <w:b/>
                <w:bCs/>
                <w:sz w:val="28"/>
                <w:szCs w:val="28"/>
              </w:rPr>
              <w:t>4.2</w:t>
            </w:r>
          </w:p>
        </w:tc>
        <w:tc>
          <w:tcPr>
            <w:tcW w:w="8032" w:type="dxa"/>
          </w:tcPr>
          <w:p w14:paraId="5BA9E90A" w14:textId="77777777" w:rsidR="003B25EA" w:rsidRDefault="003B25EA" w:rsidP="005C24C6">
            <w:pPr>
              <w:rPr>
                <w:b/>
                <w:bCs/>
                <w:sz w:val="28"/>
                <w:szCs w:val="28"/>
              </w:rPr>
            </w:pPr>
            <w:r>
              <w:rPr>
                <w:b/>
                <w:bCs/>
                <w:sz w:val="28"/>
                <w:szCs w:val="28"/>
              </w:rPr>
              <w:t>Desk space:</w:t>
            </w:r>
          </w:p>
          <w:p w14:paraId="63187FCB" w14:textId="727ED943" w:rsidR="003B25EA" w:rsidRPr="0063452D" w:rsidRDefault="003B25EA" w:rsidP="005C24C6">
            <w:pPr>
              <w:rPr>
                <w:sz w:val="28"/>
                <w:szCs w:val="28"/>
              </w:rPr>
            </w:pPr>
            <w:r w:rsidRPr="0063452D">
              <w:rPr>
                <w:sz w:val="28"/>
                <w:szCs w:val="28"/>
              </w:rPr>
              <w:t xml:space="preserve">The practice has reviewed available desk space to ensure that all admin staff have a desk to work from when all staff are in. This has seen an additional desk been added upstairs to provide this. </w:t>
            </w:r>
          </w:p>
        </w:tc>
      </w:tr>
      <w:tr w:rsidR="003B25EA" w14:paraId="19018E02" w14:textId="77777777" w:rsidTr="005C24C6">
        <w:tc>
          <w:tcPr>
            <w:tcW w:w="984" w:type="dxa"/>
          </w:tcPr>
          <w:p w14:paraId="16D38B41" w14:textId="2E29E91C" w:rsidR="003B25EA" w:rsidRDefault="003B25EA" w:rsidP="005C24C6">
            <w:pPr>
              <w:jc w:val="center"/>
              <w:rPr>
                <w:b/>
                <w:bCs/>
                <w:sz w:val="28"/>
                <w:szCs w:val="28"/>
              </w:rPr>
            </w:pPr>
            <w:r>
              <w:rPr>
                <w:b/>
                <w:bCs/>
                <w:sz w:val="28"/>
                <w:szCs w:val="28"/>
              </w:rPr>
              <w:t>4.3</w:t>
            </w:r>
          </w:p>
        </w:tc>
        <w:tc>
          <w:tcPr>
            <w:tcW w:w="8032" w:type="dxa"/>
          </w:tcPr>
          <w:p w14:paraId="251E3EC6" w14:textId="6743AA76" w:rsidR="003B25EA" w:rsidRDefault="0063452D" w:rsidP="005C24C6">
            <w:pPr>
              <w:rPr>
                <w:b/>
                <w:bCs/>
                <w:sz w:val="28"/>
                <w:szCs w:val="28"/>
              </w:rPr>
            </w:pPr>
            <w:r>
              <w:rPr>
                <w:b/>
                <w:bCs/>
                <w:sz w:val="28"/>
                <w:szCs w:val="28"/>
              </w:rPr>
              <w:t>Practice population and demographics:</w:t>
            </w:r>
          </w:p>
          <w:p w14:paraId="29EF501A" w14:textId="0AE76C9B" w:rsidR="0063452D" w:rsidRDefault="0063452D" w:rsidP="005C24C6">
            <w:pPr>
              <w:rPr>
                <w:sz w:val="28"/>
                <w:szCs w:val="28"/>
              </w:rPr>
            </w:pPr>
            <w:r w:rsidRPr="0063452D">
              <w:rPr>
                <w:sz w:val="28"/>
                <w:szCs w:val="28"/>
              </w:rPr>
              <w:t>9,564 Registered patients</w:t>
            </w:r>
          </w:p>
          <w:p w14:paraId="6B3E2DC1" w14:textId="77777777" w:rsidR="0063452D" w:rsidRPr="0063452D" w:rsidRDefault="0063452D" w:rsidP="005C24C6">
            <w:pPr>
              <w:rPr>
                <w:sz w:val="28"/>
                <w:szCs w:val="28"/>
              </w:rPr>
            </w:pPr>
          </w:p>
          <w:p w14:paraId="33D54B00" w14:textId="119ED665" w:rsidR="0063452D" w:rsidRDefault="0063452D" w:rsidP="005C24C6">
            <w:pPr>
              <w:rPr>
                <w:sz w:val="28"/>
                <w:szCs w:val="28"/>
              </w:rPr>
            </w:pPr>
            <w:r w:rsidRPr="0063452D">
              <w:rPr>
                <w:sz w:val="28"/>
                <w:szCs w:val="28"/>
              </w:rPr>
              <w:t>Members discussed the demographics of the patients – AA to provide an update for this at the next meeting.</w:t>
            </w:r>
          </w:p>
          <w:p w14:paraId="15938BB4" w14:textId="76AE8DA6" w:rsidR="0063452D" w:rsidRDefault="00DA7D08" w:rsidP="005C24C6">
            <w:pPr>
              <w:rPr>
                <w:sz w:val="28"/>
                <w:szCs w:val="28"/>
              </w:rPr>
            </w:pPr>
            <w:r>
              <w:rPr>
                <w:sz w:val="28"/>
                <w:szCs w:val="28"/>
              </w:rPr>
              <w:t xml:space="preserve">A question was asked regarding GP’s working in the practice. </w:t>
            </w:r>
            <w:r w:rsidR="0063452D">
              <w:rPr>
                <w:sz w:val="28"/>
                <w:szCs w:val="28"/>
              </w:rPr>
              <w:t xml:space="preserve">AA </w:t>
            </w:r>
            <w:r>
              <w:rPr>
                <w:sz w:val="28"/>
                <w:szCs w:val="28"/>
              </w:rPr>
              <w:t xml:space="preserve">provide a </w:t>
            </w:r>
            <w:r w:rsidR="0063452D">
              <w:rPr>
                <w:sz w:val="28"/>
                <w:szCs w:val="28"/>
              </w:rPr>
              <w:t>breakdown which equates to:</w:t>
            </w:r>
          </w:p>
          <w:p w14:paraId="083CE80A" w14:textId="6B081F2E" w:rsidR="0063452D" w:rsidRDefault="000707F6" w:rsidP="005C24C6">
            <w:pPr>
              <w:rPr>
                <w:sz w:val="28"/>
                <w:szCs w:val="28"/>
              </w:rPr>
            </w:pPr>
            <w:r>
              <w:rPr>
                <w:sz w:val="28"/>
                <w:szCs w:val="28"/>
              </w:rPr>
              <w:t>Two</w:t>
            </w:r>
            <w:r w:rsidR="0063452D">
              <w:rPr>
                <w:sz w:val="28"/>
                <w:szCs w:val="28"/>
              </w:rPr>
              <w:t xml:space="preserve"> female GP’s covering 4 days – 1.0WTE</w:t>
            </w:r>
          </w:p>
          <w:p w14:paraId="01383979" w14:textId="4B8E46BC" w:rsidR="0063452D" w:rsidRDefault="000707F6" w:rsidP="005C24C6">
            <w:pPr>
              <w:rPr>
                <w:sz w:val="28"/>
                <w:szCs w:val="28"/>
              </w:rPr>
            </w:pPr>
            <w:r>
              <w:rPr>
                <w:sz w:val="28"/>
                <w:szCs w:val="28"/>
              </w:rPr>
              <w:t>Six</w:t>
            </w:r>
            <w:r w:rsidR="0063452D">
              <w:rPr>
                <w:sz w:val="28"/>
                <w:szCs w:val="28"/>
              </w:rPr>
              <w:t xml:space="preserve"> male GPS’s covering 5 days – 3.0WTE</w:t>
            </w:r>
          </w:p>
          <w:p w14:paraId="23D47A82" w14:textId="77777777" w:rsidR="0063452D" w:rsidRDefault="0063452D" w:rsidP="005C24C6">
            <w:pPr>
              <w:rPr>
                <w:sz w:val="28"/>
                <w:szCs w:val="28"/>
              </w:rPr>
            </w:pPr>
          </w:p>
          <w:p w14:paraId="6D83EE0E" w14:textId="52438283" w:rsidR="0063452D" w:rsidRDefault="0063452D" w:rsidP="005C24C6">
            <w:pPr>
              <w:rPr>
                <w:sz w:val="28"/>
                <w:szCs w:val="28"/>
              </w:rPr>
            </w:pPr>
            <w:r>
              <w:rPr>
                <w:sz w:val="28"/>
                <w:szCs w:val="28"/>
              </w:rPr>
              <w:t xml:space="preserve">SC asked regarding home visits – AA responded and explained that the Registrars cover home visits – 7 slots per day, also home visits are passed to </w:t>
            </w:r>
            <w:r w:rsidR="00DA7D08">
              <w:rPr>
                <w:sz w:val="28"/>
                <w:szCs w:val="28"/>
              </w:rPr>
              <w:t xml:space="preserve">IHeart </w:t>
            </w:r>
            <w:r>
              <w:rPr>
                <w:sz w:val="28"/>
                <w:szCs w:val="28"/>
              </w:rPr>
              <w:t xml:space="preserve">Barnsley. For any palliative patients, the practice must </w:t>
            </w:r>
            <w:r w:rsidR="000707F6">
              <w:rPr>
                <w:sz w:val="28"/>
                <w:szCs w:val="28"/>
              </w:rPr>
              <w:t>conduct</w:t>
            </w:r>
            <w:r>
              <w:rPr>
                <w:sz w:val="28"/>
                <w:szCs w:val="28"/>
              </w:rPr>
              <w:t xml:space="preserve"> the home visit. </w:t>
            </w:r>
          </w:p>
          <w:p w14:paraId="5D07ACF8" w14:textId="0A838F26" w:rsidR="0063452D" w:rsidRDefault="0063452D" w:rsidP="005C24C6">
            <w:pPr>
              <w:rPr>
                <w:sz w:val="28"/>
                <w:szCs w:val="28"/>
              </w:rPr>
            </w:pPr>
          </w:p>
          <w:p w14:paraId="4C92061E" w14:textId="418233A1" w:rsidR="0063452D" w:rsidRPr="0063452D" w:rsidRDefault="0063452D" w:rsidP="005C24C6">
            <w:pPr>
              <w:rPr>
                <w:sz w:val="28"/>
                <w:szCs w:val="28"/>
              </w:rPr>
            </w:pPr>
            <w:r>
              <w:rPr>
                <w:sz w:val="28"/>
                <w:szCs w:val="28"/>
              </w:rPr>
              <w:t xml:space="preserve">A discussion took place regarding covering shifts short notice – AA explained the process for obtaining locum cover for shifts by using agency staff. </w:t>
            </w:r>
          </w:p>
        </w:tc>
      </w:tr>
      <w:tr w:rsidR="0063452D" w14:paraId="02FE9CBB" w14:textId="77777777" w:rsidTr="00D347BF">
        <w:tc>
          <w:tcPr>
            <w:tcW w:w="984" w:type="dxa"/>
            <w:shd w:val="clear" w:color="auto" w:fill="D9D9D9" w:themeFill="background1" w:themeFillShade="D9"/>
          </w:tcPr>
          <w:p w14:paraId="7331768D" w14:textId="3C9BF558" w:rsidR="0063452D" w:rsidRDefault="0063452D" w:rsidP="005C24C6">
            <w:pPr>
              <w:jc w:val="center"/>
              <w:rPr>
                <w:b/>
                <w:bCs/>
                <w:sz w:val="28"/>
                <w:szCs w:val="28"/>
              </w:rPr>
            </w:pPr>
          </w:p>
        </w:tc>
        <w:tc>
          <w:tcPr>
            <w:tcW w:w="8032" w:type="dxa"/>
            <w:shd w:val="clear" w:color="auto" w:fill="D9D9D9" w:themeFill="background1" w:themeFillShade="D9"/>
          </w:tcPr>
          <w:p w14:paraId="4B9DE247" w14:textId="0DAE0E76" w:rsidR="0063452D" w:rsidRDefault="0063452D" w:rsidP="005C24C6">
            <w:pPr>
              <w:rPr>
                <w:b/>
                <w:bCs/>
                <w:sz w:val="28"/>
                <w:szCs w:val="28"/>
              </w:rPr>
            </w:pPr>
            <w:r>
              <w:rPr>
                <w:b/>
                <w:bCs/>
                <w:sz w:val="28"/>
                <w:szCs w:val="28"/>
              </w:rPr>
              <w:t>SECTION 5</w:t>
            </w:r>
          </w:p>
        </w:tc>
      </w:tr>
      <w:tr w:rsidR="0063452D" w14:paraId="4C3FEDD3" w14:textId="77777777" w:rsidTr="005C24C6">
        <w:tc>
          <w:tcPr>
            <w:tcW w:w="984" w:type="dxa"/>
          </w:tcPr>
          <w:p w14:paraId="64C08C7A" w14:textId="45CF353C" w:rsidR="0063452D" w:rsidRDefault="0063452D" w:rsidP="005C24C6">
            <w:pPr>
              <w:jc w:val="center"/>
              <w:rPr>
                <w:b/>
                <w:bCs/>
                <w:sz w:val="28"/>
                <w:szCs w:val="28"/>
              </w:rPr>
            </w:pPr>
            <w:r>
              <w:rPr>
                <w:b/>
                <w:bCs/>
                <w:sz w:val="28"/>
                <w:szCs w:val="28"/>
              </w:rPr>
              <w:t>5.1</w:t>
            </w:r>
          </w:p>
        </w:tc>
        <w:tc>
          <w:tcPr>
            <w:tcW w:w="8032" w:type="dxa"/>
          </w:tcPr>
          <w:p w14:paraId="49B3F5F9" w14:textId="77777777" w:rsidR="0063452D" w:rsidRDefault="0063452D" w:rsidP="005C24C6">
            <w:pPr>
              <w:rPr>
                <w:b/>
                <w:bCs/>
                <w:sz w:val="28"/>
                <w:szCs w:val="28"/>
              </w:rPr>
            </w:pPr>
            <w:r>
              <w:rPr>
                <w:b/>
                <w:bCs/>
                <w:sz w:val="28"/>
                <w:szCs w:val="28"/>
              </w:rPr>
              <w:t>Process for patient identity and allergy status</w:t>
            </w:r>
          </w:p>
          <w:p w14:paraId="49DA06B3" w14:textId="6667910E" w:rsidR="000707F6" w:rsidRPr="000707F6" w:rsidRDefault="000707F6" w:rsidP="005C24C6">
            <w:pPr>
              <w:rPr>
                <w:sz w:val="28"/>
                <w:szCs w:val="28"/>
              </w:rPr>
            </w:pPr>
            <w:r w:rsidRPr="000707F6">
              <w:rPr>
                <w:sz w:val="28"/>
                <w:szCs w:val="28"/>
              </w:rPr>
              <w:t xml:space="preserve">AA explained it is the clinicians responsibility to check this information. Following previous incidents SEA’s (serious event analysis) has been conducted to ensure learning from incidents is shared within the practice. This is emailed to staff and discussed at the practice meeting. AA talked through the process of alerts that are on the electronic system </w:t>
            </w:r>
          </w:p>
        </w:tc>
      </w:tr>
      <w:tr w:rsidR="000707F6" w14:paraId="5058D4F0" w14:textId="77777777" w:rsidTr="005C24C6">
        <w:tc>
          <w:tcPr>
            <w:tcW w:w="984" w:type="dxa"/>
          </w:tcPr>
          <w:p w14:paraId="2FE9C087" w14:textId="1BBC76F6" w:rsidR="000707F6" w:rsidRDefault="000707F6" w:rsidP="005C24C6">
            <w:pPr>
              <w:jc w:val="center"/>
              <w:rPr>
                <w:b/>
                <w:bCs/>
                <w:sz w:val="28"/>
                <w:szCs w:val="28"/>
              </w:rPr>
            </w:pPr>
            <w:r>
              <w:rPr>
                <w:b/>
                <w:bCs/>
                <w:sz w:val="28"/>
                <w:szCs w:val="28"/>
              </w:rPr>
              <w:t>5.2</w:t>
            </w:r>
          </w:p>
        </w:tc>
        <w:tc>
          <w:tcPr>
            <w:tcW w:w="8032" w:type="dxa"/>
          </w:tcPr>
          <w:p w14:paraId="6AF2DCE5" w14:textId="77777777" w:rsidR="000707F6" w:rsidRDefault="000707F6" w:rsidP="005C24C6">
            <w:pPr>
              <w:rPr>
                <w:b/>
                <w:bCs/>
                <w:sz w:val="28"/>
                <w:szCs w:val="28"/>
              </w:rPr>
            </w:pPr>
            <w:r>
              <w:rPr>
                <w:b/>
                <w:bCs/>
                <w:sz w:val="28"/>
                <w:szCs w:val="28"/>
              </w:rPr>
              <w:t>Appointment booking via the APP</w:t>
            </w:r>
          </w:p>
          <w:p w14:paraId="03AFCF20" w14:textId="139C7273" w:rsidR="000707F6" w:rsidRDefault="000707F6" w:rsidP="005C24C6">
            <w:pPr>
              <w:rPr>
                <w:sz w:val="28"/>
                <w:szCs w:val="28"/>
              </w:rPr>
            </w:pPr>
            <w:r>
              <w:rPr>
                <w:sz w:val="28"/>
                <w:szCs w:val="28"/>
              </w:rPr>
              <w:t xml:space="preserve">Due to appointments still needing to be triaged and the risk of COVID infection the practice is not looking to revert to online appointments via the app. The </w:t>
            </w:r>
            <w:r w:rsidR="00DA7D08">
              <w:rPr>
                <w:sz w:val="28"/>
                <w:szCs w:val="28"/>
              </w:rPr>
              <w:t>practice considers that the current process</w:t>
            </w:r>
            <w:r>
              <w:rPr>
                <w:sz w:val="28"/>
                <w:szCs w:val="28"/>
              </w:rPr>
              <w:t xml:space="preserve"> is working </w:t>
            </w:r>
            <w:r w:rsidR="00DA7D08">
              <w:rPr>
                <w:sz w:val="28"/>
                <w:szCs w:val="28"/>
              </w:rPr>
              <w:t xml:space="preserve">well. </w:t>
            </w:r>
          </w:p>
          <w:p w14:paraId="21AEFAA5" w14:textId="77777777" w:rsidR="000707F6" w:rsidRDefault="000707F6" w:rsidP="005C24C6">
            <w:pPr>
              <w:rPr>
                <w:sz w:val="28"/>
                <w:szCs w:val="28"/>
              </w:rPr>
            </w:pPr>
            <w:r>
              <w:rPr>
                <w:sz w:val="28"/>
                <w:szCs w:val="28"/>
              </w:rPr>
              <w:t>Discussion took place around providing options for ‘all’ and that the practice feel telephone appointments are meeting the needs of patients.</w:t>
            </w:r>
          </w:p>
          <w:p w14:paraId="655E26FE" w14:textId="5995ED57" w:rsidR="000707F6" w:rsidRDefault="000707F6" w:rsidP="005C24C6">
            <w:pPr>
              <w:rPr>
                <w:sz w:val="28"/>
                <w:szCs w:val="28"/>
              </w:rPr>
            </w:pPr>
            <w:r>
              <w:rPr>
                <w:sz w:val="28"/>
                <w:szCs w:val="28"/>
              </w:rPr>
              <w:t>Further discussion took place regarding online ordering of repeat prescriptions, which led to RB discussing issuing two monthly prescriptions for regular medications. This would potentially see an impact f</w:t>
            </w:r>
            <w:r w:rsidR="00DA7D08">
              <w:rPr>
                <w:sz w:val="28"/>
                <w:szCs w:val="28"/>
              </w:rPr>
              <w:t>o</w:t>
            </w:r>
            <w:r>
              <w:rPr>
                <w:sz w:val="28"/>
                <w:szCs w:val="28"/>
              </w:rPr>
              <w:t xml:space="preserve">r the practice by reducing </w:t>
            </w:r>
            <w:r w:rsidR="00DA7D08">
              <w:rPr>
                <w:sz w:val="28"/>
                <w:szCs w:val="28"/>
              </w:rPr>
              <w:t>GP</w:t>
            </w:r>
            <w:r>
              <w:rPr>
                <w:sz w:val="28"/>
                <w:szCs w:val="28"/>
              </w:rPr>
              <w:t xml:space="preserve"> </w:t>
            </w:r>
            <w:r w:rsidR="00DA7D08">
              <w:rPr>
                <w:sz w:val="28"/>
                <w:szCs w:val="28"/>
              </w:rPr>
              <w:t>capacity</w:t>
            </w:r>
            <w:r>
              <w:rPr>
                <w:sz w:val="28"/>
                <w:szCs w:val="28"/>
              </w:rPr>
              <w:t xml:space="preserve"> and admin time. AA agreed to take this as an action to discuss further with</w:t>
            </w:r>
            <w:r w:rsidR="00DA7D08">
              <w:rPr>
                <w:sz w:val="28"/>
                <w:szCs w:val="28"/>
              </w:rPr>
              <w:t xml:space="preserve">in the practice. </w:t>
            </w:r>
          </w:p>
          <w:p w14:paraId="67BF135F" w14:textId="77777777" w:rsidR="00DA7D08" w:rsidRDefault="00DA7D08" w:rsidP="005C24C6">
            <w:pPr>
              <w:rPr>
                <w:sz w:val="28"/>
                <w:szCs w:val="28"/>
              </w:rPr>
            </w:pPr>
          </w:p>
          <w:p w14:paraId="5AA54577" w14:textId="77777777" w:rsidR="000707F6" w:rsidRDefault="00DA7D08" w:rsidP="005C24C6">
            <w:pPr>
              <w:rPr>
                <w:sz w:val="28"/>
                <w:szCs w:val="28"/>
              </w:rPr>
            </w:pPr>
            <w:r>
              <w:rPr>
                <w:sz w:val="28"/>
                <w:szCs w:val="28"/>
              </w:rPr>
              <w:t xml:space="preserve">Members agreed that the meeting was useful and informative. </w:t>
            </w:r>
          </w:p>
          <w:p w14:paraId="358BD435" w14:textId="37DDFFA6" w:rsidR="00C50AD1" w:rsidRPr="000707F6" w:rsidRDefault="00C50AD1" w:rsidP="005C24C6">
            <w:pPr>
              <w:rPr>
                <w:sz w:val="28"/>
                <w:szCs w:val="28"/>
              </w:rPr>
            </w:pPr>
          </w:p>
        </w:tc>
      </w:tr>
      <w:tr w:rsidR="000707F6" w14:paraId="03BECC10" w14:textId="77777777" w:rsidTr="005C24C6">
        <w:tc>
          <w:tcPr>
            <w:tcW w:w="984" w:type="dxa"/>
          </w:tcPr>
          <w:p w14:paraId="51922906" w14:textId="77777777" w:rsidR="000707F6" w:rsidRDefault="000707F6" w:rsidP="005C24C6">
            <w:pPr>
              <w:jc w:val="center"/>
              <w:rPr>
                <w:b/>
                <w:bCs/>
                <w:sz w:val="28"/>
                <w:szCs w:val="28"/>
              </w:rPr>
            </w:pPr>
          </w:p>
        </w:tc>
        <w:tc>
          <w:tcPr>
            <w:tcW w:w="8032" w:type="dxa"/>
          </w:tcPr>
          <w:p w14:paraId="465B66A9" w14:textId="00649599" w:rsidR="000707F6" w:rsidRDefault="000707F6" w:rsidP="005C24C6">
            <w:pPr>
              <w:rPr>
                <w:b/>
                <w:bCs/>
                <w:sz w:val="28"/>
                <w:szCs w:val="28"/>
              </w:rPr>
            </w:pPr>
            <w:r>
              <w:rPr>
                <w:b/>
                <w:bCs/>
                <w:sz w:val="28"/>
                <w:szCs w:val="28"/>
              </w:rPr>
              <w:t>Date and time of next meetings agreed:</w:t>
            </w:r>
          </w:p>
          <w:p w14:paraId="2DCBCFD9" w14:textId="77777777" w:rsidR="000707F6" w:rsidRDefault="000707F6" w:rsidP="005C24C6">
            <w:pPr>
              <w:rPr>
                <w:b/>
                <w:bCs/>
                <w:sz w:val="28"/>
                <w:szCs w:val="28"/>
              </w:rPr>
            </w:pPr>
          </w:p>
          <w:p w14:paraId="48EB65F7" w14:textId="6DA433AC" w:rsidR="000707F6" w:rsidRDefault="000707F6" w:rsidP="005C24C6">
            <w:pPr>
              <w:rPr>
                <w:b/>
                <w:bCs/>
                <w:sz w:val="28"/>
                <w:szCs w:val="28"/>
              </w:rPr>
            </w:pPr>
            <w:r>
              <w:rPr>
                <w:b/>
                <w:bCs/>
                <w:sz w:val="28"/>
                <w:szCs w:val="28"/>
              </w:rPr>
              <w:t>Thursday 18</w:t>
            </w:r>
            <w:r w:rsidRPr="000707F6">
              <w:rPr>
                <w:b/>
                <w:bCs/>
                <w:sz w:val="28"/>
                <w:szCs w:val="28"/>
                <w:vertAlign w:val="superscript"/>
              </w:rPr>
              <w:t>th</w:t>
            </w:r>
            <w:r>
              <w:rPr>
                <w:b/>
                <w:bCs/>
                <w:sz w:val="28"/>
                <w:szCs w:val="28"/>
              </w:rPr>
              <w:t xml:space="preserve"> May - 11:30am</w:t>
            </w:r>
          </w:p>
          <w:p w14:paraId="6F3C9F79" w14:textId="15065857" w:rsidR="000707F6" w:rsidRDefault="000707F6" w:rsidP="005C24C6">
            <w:pPr>
              <w:rPr>
                <w:b/>
                <w:bCs/>
                <w:sz w:val="28"/>
                <w:szCs w:val="28"/>
              </w:rPr>
            </w:pPr>
            <w:r>
              <w:rPr>
                <w:b/>
                <w:bCs/>
                <w:sz w:val="28"/>
                <w:szCs w:val="28"/>
              </w:rPr>
              <w:t>Thursday 7</w:t>
            </w:r>
            <w:r w:rsidRPr="000707F6">
              <w:rPr>
                <w:b/>
                <w:bCs/>
                <w:sz w:val="28"/>
                <w:szCs w:val="28"/>
                <w:vertAlign w:val="superscript"/>
              </w:rPr>
              <w:t>th</w:t>
            </w:r>
            <w:r>
              <w:rPr>
                <w:b/>
                <w:bCs/>
                <w:sz w:val="28"/>
                <w:szCs w:val="28"/>
              </w:rPr>
              <w:t xml:space="preserve"> September - 11:30am</w:t>
            </w:r>
          </w:p>
        </w:tc>
      </w:tr>
    </w:tbl>
    <w:p w14:paraId="121EADC5" w14:textId="77777777" w:rsidR="005C24C6" w:rsidRPr="005C24C6" w:rsidRDefault="005C24C6" w:rsidP="005C24C6">
      <w:pPr>
        <w:jc w:val="center"/>
        <w:rPr>
          <w:b/>
          <w:bCs/>
          <w:sz w:val="28"/>
          <w:szCs w:val="28"/>
        </w:rPr>
      </w:pPr>
    </w:p>
    <w:sectPr w:rsidR="005C24C6" w:rsidRPr="005C24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76F9B"/>
    <w:multiLevelType w:val="hybridMultilevel"/>
    <w:tmpl w:val="0DB2DA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288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C6"/>
    <w:rsid w:val="000707F6"/>
    <w:rsid w:val="003B25EA"/>
    <w:rsid w:val="005C24C6"/>
    <w:rsid w:val="0063452D"/>
    <w:rsid w:val="00B32359"/>
    <w:rsid w:val="00C3735A"/>
    <w:rsid w:val="00C50AD1"/>
    <w:rsid w:val="00D347BF"/>
    <w:rsid w:val="00DA7D08"/>
    <w:rsid w:val="00F46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ACB45"/>
  <w15:chartTrackingRefBased/>
  <w15:docId w15:val="{8CDE179F-50CA-46C3-8D3A-7AB14801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2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Stephanie (MID YORKSHIRE HOSPITALS NHS TRUST)</dc:creator>
  <cp:keywords/>
  <dc:description/>
  <cp:lastModifiedBy>COOPER, Stephanie (MID YORKSHIRE HOSPITALS NHS TRUST)</cp:lastModifiedBy>
  <cp:revision>3</cp:revision>
  <dcterms:created xsi:type="dcterms:W3CDTF">2023-02-16T16:32:00Z</dcterms:created>
  <dcterms:modified xsi:type="dcterms:W3CDTF">2023-02-20T21:12:00Z</dcterms:modified>
</cp:coreProperties>
</file>